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5027" w:type="dxa"/>
        <w:tblInd w:w="-318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"/>
        <w:gridCol w:w="2268"/>
        <w:gridCol w:w="2693"/>
        <w:gridCol w:w="1418"/>
        <w:gridCol w:w="4252"/>
        <w:gridCol w:w="3686"/>
      </w:tblGrid>
      <w:tr w:rsidR="003906BE" w:rsidTr="003906BE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3906BE" w:rsidRPr="008B3D55" w:rsidRDefault="003906BE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</w:tcPr>
          <w:p w:rsidR="003906BE" w:rsidRDefault="003906BE" w:rsidP="00EB524D">
            <w:r>
              <w:t>Denetim ve Kontrol görevi</w:t>
            </w:r>
          </w:p>
        </w:tc>
        <w:tc>
          <w:tcPr>
            <w:tcW w:w="2693" w:type="dxa"/>
          </w:tcPr>
          <w:p w:rsidR="003906BE" w:rsidRPr="004E6637" w:rsidRDefault="003906BE" w:rsidP="003906BE">
            <w:r>
              <w:t>-</w:t>
            </w:r>
            <w:r w:rsidRPr="004E6637">
              <w:t>Birim itibar kaybı</w:t>
            </w:r>
          </w:p>
          <w:p w:rsidR="003906BE" w:rsidRPr="004E6637" w:rsidRDefault="003906BE" w:rsidP="003906BE">
            <w:r w:rsidRPr="004E6637">
              <w:t>-Kurum itibar kaybı</w:t>
            </w:r>
          </w:p>
          <w:p w:rsidR="003906BE" w:rsidRPr="004E6637" w:rsidRDefault="003906BE" w:rsidP="003906BE">
            <w:r w:rsidRPr="004E6637">
              <w:t>-Eğitim-öğretimde aksaklıkların yaşanması,</w:t>
            </w:r>
          </w:p>
          <w:p w:rsidR="003906BE" w:rsidRPr="004E6637" w:rsidRDefault="003906BE" w:rsidP="003906BE">
            <w:r w:rsidRPr="004E6637">
              <w:t>-Görevin yerine getirilememesinin birimdeki işleyişi etkilemesi,</w:t>
            </w:r>
          </w:p>
          <w:p w:rsidR="003906BE" w:rsidRPr="004E6637" w:rsidRDefault="003906BE" w:rsidP="003906BE">
            <w:r w:rsidRPr="004E6637">
              <w:t>-İşleyişin olumsuz etkilenmesi</w:t>
            </w:r>
          </w:p>
          <w:p w:rsidR="003906BE" w:rsidRDefault="003906BE" w:rsidP="00EF4702"/>
        </w:tc>
        <w:tc>
          <w:tcPr>
            <w:tcW w:w="1418" w:type="dxa"/>
          </w:tcPr>
          <w:p w:rsidR="003906BE" w:rsidRPr="00665617" w:rsidRDefault="003906BE" w:rsidP="00EB524D">
            <w:pPr>
              <w:jc w:val="center"/>
              <w:rPr>
                <w:b/>
              </w:rPr>
            </w:pPr>
            <w:r w:rsidRPr="00665617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3906BE" w:rsidRPr="009B4DF1" w:rsidRDefault="003906BE" w:rsidP="003906BE">
            <w:pPr>
              <w:jc w:val="both"/>
            </w:pPr>
            <w:r w:rsidRPr="009B4DF1">
              <w:t>Her gün mesai başlayış ve bitiş saatlerinde bina içi ve dışı kontrolleri</w:t>
            </w:r>
            <w:r w:rsidR="002D4F9E">
              <w:t>ni yapma</w:t>
            </w:r>
          </w:p>
          <w:p w:rsidR="003906BE" w:rsidRDefault="003906BE" w:rsidP="008C67BD">
            <w:pPr>
              <w:jc w:val="both"/>
            </w:pPr>
          </w:p>
        </w:tc>
        <w:tc>
          <w:tcPr>
            <w:tcW w:w="3686" w:type="dxa"/>
          </w:tcPr>
          <w:p w:rsidR="003906BE" w:rsidRDefault="003906BE" w:rsidP="007D6911">
            <w:r>
              <w:t xml:space="preserve">- Dikkatli ve özenli olmak </w:t>
            </w:r>
          </w:p>
          <w:p w:rsidR="003906BE" w:rsidRDefault="003906BE" w:rsidP="007D6911">
            <w:r>
              <w:t>- Zaman yönetimine sahip olmak</w:t>
            </w:r>
          </w:p>
          <w:p w:rsidR="003906BE" w:rsidRDefault="003906BE" w:rsidP="007D6911">
            <w:r>
              <w:t xml:space="preserve"> - Koordinasyon yapabilmek </w:t>
            </w:r>
          </w:p>
          <w:p w:rsidR="003906BE" w:rsidRPr="00A96E19" w:rsidRDefault="003906BE" w:rsidP="003906BE">
            <w:r w:rsidRPr="00A96E19">
              <w:t>-Mesleki alanda tecrübeli olmak,</w:t>
            </w:r>
          </w:p>
          <w:p w:rsidR="003906BE" w:rsidRDefault="003906BE" w:rsidP="003906BE">
            <w:r w:rsidRPr="00A96E19">
              <w:t>-İşi yapabilme yeteneğine sahip olmak,</w:t>
            </w:r>
          </w:p>
          <w:p w:rsidR="00ED66F4" w:rsidRPr="00A96E19" w:rsidRDefault="00ED66F4" w:rsidP="003906BE">
            <w:r>
              <w:t>-Sorumluluk bilincine sahip olmak</w:t>
            </w:r>
          </w:p>
          <w:p w:rsidR="003906BE" w:rsidRDefault="003906BE" w:rsidP="007D6911"/>
          <w:p w:rsidR="003906BE" w:rsidRDefault="003906BE" w:rsidP="007D6911"/>
        </w:tc>
      </w:tr>
      <w:tr w:rsidR="003906BE" w:rsidTr="003906BE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3906BE" w:rsidRPr="008B3D55" w:rsidRDefault="003906BE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268" w:type="dxa"/>
          </w:tcPr>
          <w:p w:rsidR="003906BE" w:rsidRDefault="003906BE" w:rsidP="00EB524D">
            <w:r w:rsidRPr="00390E39">
              <w:t>Bakım, onarım, tadilat, temizlik, genel hizmetler ve idari hizmetlerinin sağlanması ile ilgili faaliyetleri takip etme görevi</w:t>
            </w:r>
          </w:p>
        </w:tc>
        <w:tc>
          <w:tcPr>
            <w:tcW w:w="2693" w:type="dxa"/>
          </w:tcPr>
          <w:p w:rsidR="003906BE" w:rsidRPr="004E6637" w:rsidRDefault="003906BE" w:rsidP="003906BE">
            <w:r>
              <w:t>-</w:t>
            </w:r>
            <w:r w:rsidRPr="004E6637">
              <w:t>Birim itibar kaybı</w:t>
            </w:r>
          </w:p>
          <w:p w:rsidR="003906BE" w:rsidRPr="004E6637" w:rsidRDefault="003906BE" w:rsidP="003906BE">
            <w:r w:rsidRPr="004E6637">
              <w:t>-Kurum itibar kaybı</w:t>
            </w:r>
          </w:p>
          <w:p w:rsidR="003906BE" w:rsidRPr="004E6637" w:rsidRDefault="003906BE" w:rsidP="003906BE">
            <w:r w:rsidRPr="004E6637">
              <w:t>-Eğitim-öğretimde aksaklıkların yaşanması,</w:t>
            </w:r>
          </w:p>
          <w:p w:rsidR="003906BE" w:rsidRPr="004E6637" w:rsidRDefault="003906BE" w:rsidP="003906BE">
            <w:r w:rsidRPr="004E6637">
              <w:t xml:space="preserve">-Görevin yerine getirilememesinin </w:t>
            </w:r>
            <w:r>
              <w:t>kurumdaki</w:t>
            </w:r>
            <w:r w:rsidRPr="004E6637">
              <w:t xml:space="preserve"> işleyişi </w:t>
            </w:r>
            <w:r>
              <w:t>olumsuz etkilemesi</w:t>
            </w:r>
          </w:p>
          <w:p w:rsidR="003906BE" w:rsidRDefault="003906BE" w:rsidP="003906BE"/>
        </w:tc>
        <w:tc>
          <w:tcPr>
            <w:tcW w:w="1418" w:type="dxa"/>
          </w:tcPr>
          <w:p w:rsidR="003906BE" w:rsidRPr="00665617" w:rsidRDefault="003906BE" w:rsidP="00EB524D">
            <w:pPr>
              <w:jc w:val="center"/>
              <w:rPr>
                <w:b/>
              </w:rPr>
            </w:pPr>
            <w:r w:rsidRPr="00665617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3906BE" w:rsidRPr="00EB524D" w:rsidRDefault="003906BE" w:rsidP="003906BE">
            <w:pPr>
              <w:jc w:val="both"/>
            </w:pPr>
            <w:r w:rsidRPr="00390E39">
              <w:t>Fakülteye gelen servislerin (bakım-onarım, ilaçlama, vb) ilgili yere yönlendirilmesi</w:t>
            </w:r>
            <w:r>
              <w:t xml:space="preserve"> sağlama,</w:t>
            </w:r>
            <w:r w:rsidRPr="00390E39">
              <w:t xml:space="preserve"> çalışma süresince ilgili teknik personelin servis personeline eşlik etmesini sağla</w:t>
            </w:r>
            <w:r>
              <w:t xml:space="preserve">ma, </w:t>
            </w:r>
            <w:r w:rsidRPr="009B4DF1">
              <w:t>Fakültenin derslik ve bağlı bulunan birimlerinin dersler başlamadan önce eğitim ve öğretime hazır hale getirilmesini sağla</w:t>
            </w:r>
            <w:r>
              <w:t>ma, F</w:t>
            </w:r>
            <w:r w:rsidRPr="009B4DF1">
              <w:t>akülte</w:t>
            </w:r>
            <w:r>
              <w:t xml:space="preserve">nin </w:t>
            </w:r>
            <w:r w:rsidRPr="009B4DF1">
              <w:t>çevre düzenleme ve bakım işlerini koordine e</w:t>
            </w:r>
            <w:r>
              <w:t>tme, i</w:t>
            </w:r>
            <w:r w:rsidRPr="009B4DF1">
              <w:t>htiyaç anında tahta kalemi, tahta silgisi vb. araç gereci bulundur</w:t>
            </w:r>
            <w:r>
              <w:t xml:space="preserve">ma, </w:t>
            </w:r>
            <w:r>
              <w:lastRenderedPageBreak/>
              <w:t>s</w:t>
            </w:r>
            <w:r w:rsidRPr="009B4DF1">
              <w:t>ınavlarda ek sıra, sandalye ihtiyacı olduğunda gereksinimleri karşıla</w:t>
            </w:r>
            <w:r>
              <w:t>ma, b</w:t>
            </w:r>
            <w:r w:rsidRPr="009B4DF1">
              <w:t>ayrak gönderindeki bayrakların takibi ve değişimini yap</w:t>
            </w:r>
            <w:r>
              <w:t>ma, e</w:t>
            </w:r>
            <w:r w:rsidRPr="009B4DF1">
              <w:t>skiyen Türk Bayraklarını Taşınır Kayıt Birimi’ne teslim e</w:t>
            </w:r>
            <w:r>
              <w:t>tme, r</w:t>
            </w:r>
            <w:r w:rsidRPr="009B4DF1">
              <w:t>esmi günlerde binay</w:t>
            </w:r>
            <w:r>
              <w:t>a Türk Bayrağı’nın asılmasını, r</w:t>
            </w:r>
            <w:r w:rsidRPr="009B4DF1">
              <w:t>esmi yas günlerinde ise gönderdeki Türk bayrağının yarıya indirilmesini sağla</w:t>
            </w:r>
            <w:r>
              <w:t>ma, a</w:t>
            </w:r>
            <w:r w:rsidRPr="009B4DF1">
              <w:t>ra tatil ve yaz tatillerinde derslik ve bağlı bulunan birimlerin genel temizliğinin ve gerekli tadilatların yaptırılmasını ve eksiklerin giderilmesini sağla</w:t>
            </w:r>
            <w:r>
              <w:t>ma.</w:t>
            </w:r>
          </w:p>
        </w:tc>
        <w:tc>
          <w:tcPr>
            <w:tcW w:w="3686" w:type="dxa"/>
          </w:tcPr>
          <w:p w:rsidR="003906BE" w:rsidRDefault="003906BE" w:rsidP="007D6911">
            <w:r>
              <w:lastRenderedPageBreak/>
              <w:t xml:space="preserve">- Dikkatli ve özenli olmak </w:t>
            </w:r>
          </w:p>
          <w:p w:rsidR="003906BE" w:rsidRDefault="003906BE" w:rsidP="007D6911">
            <w:r>
              <w:t>- Zaman yönetimine sahip olmak</w:t>
            </w:r>
          </w:p>
          <w:p w:rsidR="003906BE" w:rsidRDefault="003906BE" w:rsidP="007D6911">
            <w:r>
              <w:t xml:space="preserve"> - Koordinasyon yapabilmek </w:t>
            </w:r>
          </w:p>
          <w:p w:rsidR="00ED66F4" w:rsidRPr="00A96E19" w:rsidRDefault="00ED66F4" w:rsidP="00ED66F4">
            <w:r w:rsidRPr="00A96E19">
              <w:t>-Mesleki alanda tecrübeli olmak,</w:t>
            </w:r>
          </w:p>
          <w:p w:rsidR="00ED66F4" w:rsidRPr="00A96E19" w:rsidRDefault="00ED66F4" w:rsidP="00ED66F4">
            <w:r w:rsidRPr="00A96E19">
              <w:t>-İşi yapabilme yeteneğine sahip olmak,</w:t>
            </w:r>
          </w:p>
          <w:p w:rsidR="00ED66F4" w:rsidRPr="00A96E19" w:rsidRDefault="00ED66F4" w:rsidP="00ED66F4">
            <w:r>
              <w:t>-Sorumluluk bilincine sahip olmak</w:t>
            </w:r>
          </w:p>
          <w:p w:rsidR="003906BE" w:rsidRDefault="003906BE" w:rsidP="007D6911"/>
        </w:tc>
      </w:tr>
      <w:tr w:rsidR="003906BE" w:rsidTr="003906BE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3906BE" w:rsidRPr="008B3D55" w:rsidRDefault="003906BE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2268" w:type="dxa"/>
          </w:tcPr>
          <w:p w:rsidR="003906BE" w:rsidRDefault="003906BE" w:rsidP="00EB524D">
            <w:r>
              <w:t>Üst amire bilgi verme görevi</w:t>
            </w:r>
          </w:p>
        </w:tc>
        <w:tc>
          <w:tcPr>
            <w:tcW w:w="2693" w:type="dxa"/>
          </w:tcPr>
          <w:p w:rsidR="003906BE" w:rsidRPr="004E6637" w:rsidRDefault="003906BE" w:rsidP="003906BE">
            <w:r>
              <w:t>-</w:t>
            </w:r>
            <w:r w:rsidRPr="004E6637">
              <w:t>Birim itibar kaybı</w:t>
            </w:r>
          </w:p>
          <w:p w:rsidR="003906BE" w:rsidRPr="004E6637" w:rsidRDefault="003906BE" w:rsidP="003906BE">
            <w:r w:rsidRPr="004E6637">
              <w:t>-Kurum itibar kaybı</w:t>
            </w:r>
          </w:p>
          <w:p w:rsidR="003906BE" w:rsidRPr="004E6637" w:rsidRDefault="003906BE" w:rsidP="003906BE">
            <w:r w:rsidRPr="004E6637">
              <w:t>-Eğitim-öğretimde aksaklıkların yaşanması,</w:t>
            </w:r>
          </w:p>
          <w:p w:rsidR="003906BE" w:rsidRPr="004E6637" w:rsidRDefault="003906BE" w:rsidP="003906BE">
            <w:r w:rsidRPr="004E6637">
              <w:t xml:space="preserve">-Görevin yerine getirilememesinin </w:t>
            </w:r>
            <w:r>
              <w:t>kurumdaki</w:t>
            </w:r>
            <w:r w:rsidRPr="004E6637">
              <w:t xml:space="preserve"> işleyişi </w:t>
            </w:r>
            <w:r>
              <w:t>olumsuz etkilemesi</w:t>
            </w:r>
          </w:p>
          <w:p w:rsidR="003906BE" w:rsidRDefault="003906BE" w:rsidP="003906BE"/>
        </w:tc>
        <w:tc>
          <w:tcPr>
            <w:tcW w:w="1418" w:type="dxa"/>
          </w:tcPr>
          <w:p w:rsidR="003906BE" w:rsidRPr="00665617" w:rsidRDefault="003906BE" w:rsidP="00EB524D">
            <w:pPr>
              <w:jc w:val="center"/>
              <w:rPr>
                <w:b/>
              </w:rPr>
            </w:pPr>
            <w:r w:rsidRPr="00665617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3906BE" w:rsidRPr="00EB524D" w:rsidRDefault="003906BE" w:rsidP="001A7496">
            <w:pPr>
              <w:jc w:val="both"/>
              <w:rPr>
                <w:b/>
              </w:rPr>
            </w:pPr>
            <w:r w:rsidRPr="009B4DF1">
              <w:t>Kendisine bildirilen sorun, şikayet ve arızalarla ilgili Fakülte Sekreteri’ne bilgi ver</w:t>
            </w:r>
            <w:r>
              <w:t xml:space="preserve">me, </w:t>
            </w:r>
            <w:r w:rsidRPr="009B4DF1">
              <w:t>Fakülte Sekreteri’nin yönlendirmesi doğrultusunda gereğini yap</w:t>
            </w:r>
            <w:r>
              <w:t xml:space="preserve">ma, </w:t>
            </w:r>
            <w:r w:rsidRPr="009B4DF1">
              <w:t>mesai başlayış ve bitiş saatlerinde bina içi ve dışı kontrolleri</w:t>
            </w:r>
            <w:r>
              <w:t xml:space="preserve"> </w:t>
            </w:r>
            <w:r w:rsidRPr="009B4DF1">
              <w:t>sırasında tes</w:t>
            </w:r>
            <w:r>
              <w:t>pit ettiği sorunları üst amire bildirme</w:t>
            </w:r>
            <w:r w:rsidRPr="009B4DF1">
              <w:t>.</w:t>
            </w:r>
          </w:p>
        </w:tc>
        <w:tc>
          <w:tcPr>
            <w:tcW w:w="3686" w:type="dxa"/>
          </w:tcPr>
          <w:p w:rsidR="003906BE" w:rsidRDefault="003906BE" w:rsidP="007D6911">
            <w:r>
              <w:t xml:space="preserve">- Dikkatli ve özenli olmak </w:t>
            </w:r>
          </w:p>
          <w:p w:rsidR="003906BE" w:rsidRDefault="003906BE" w:rsidP="007D6911">
            <w:r>
              <w:t>- Zaman yönetimine sahip olmak</w:t>
            </w:r>
          </w:p>
          <w:p w:rsidR="003906BE" w:rsidRDefault="003906BE" w:rsidP="007D6911">
            <w:r>
              <w:t xml:space="preserve">- Koordinasyon yapabilmek </w:t>
            </w:r>
          </w:p>
          <w:p w:rsidR="00ED66F4" w:rsidRPr="00A96E19" w:rsidRDefault="00ED66F4" w:rsidP="00ED66F4">
            <w:r>
              <w:t>-Sorumluluk bilinci</w:t>
            </w:r>
          </w:p>
          <w:p w:rsidR="003906BE" w:rsidRDefault="003906BE" w:rsidP="007D6911"/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743" w:type="dxa"/>
        <w:tblInd w:w="-176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341"/>
        <w:gridCol w:w="7402"/>
      </w:tblGrid>
      <w:tr w:rsidR="00D12D5F" w:rsidTr="002D4F9E">
        <w:tc>
          <w:tcPr>
            <w:tcW w:w="7341" w:type="dxa"/>
          </w:tcPr>
          <w:p w:rsidR="00D83C9C" w:rsidRDefault="00D83C9C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3906BE" w:rsidRDefault="002D4F9E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3906BE" w:rsidRPr="001D5E87" w:rsidRDefault="003906BE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Sekteri</w:t>
            </w:r>
          </w:p>
        </w:tc>
        <w:tc>
          <w:tcPr>
            <w:tcW w:w="7402" w:type="dxa"/>
          </w:tcPr>
          <w:p w:rsidR="00D83C9C" w:rsidRDefault="00D83C9C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3906BE" w:rsidRDefault="003906BE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3906BE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2D4F9E">
              <w:rPr>
                <w:b/>
                <w:sz w:val="22"/>
                <w:szCs w:val="22"/>
              </w:rPr>
              <w:t>Esin ÇEBER TURFAN</w:t>
            </w:r>
          </w:p>
          <w:p w:rsidR="003906BE" w:rsidRPr="001D5E87" w:rsidRDefault="003906BE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2D4F9E" w:rsidRDefault="002D4F9E" w:rsidP="00133616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Default="002D4F9E" w:rsidP="002D4F9E">
      <w:pPr>
        <w:rPr>
          <w:sz w:val="4"/>
          <w:szCs w:val="4"/>
        </w:rPr>
      </w:pPr>
    </w:p>
    <w:p w:rsidR="002D4F9E" w:rsidRPr="002D4F9E" w:rsidRDefault="002D4F9E" w:rsidP="002D4F9E">
      <w:pPr>
        <w:rPr>
          <w:sz w:val="4"/>
          <w:szCs w:val="4"/>
        </w:rPr>
      </w:pPr>
    </w:p>
    <w:p w:rsidR="002D4F9E" w:rsidRDefault="002D4F9E" w:rsidP="002D4F9E">
      <w:pPr>
        <w:rPr>
          <w:sz w:val="4"/>
          <w:szCs w:val="4"/>
        </w:rPr>
      </w:pPr>
    </w:p>
    <w:p w:rsidR="002D4F9E" w:rsidRDefault="002D4F9E" w:rsidP="002D4F9E">
      <w:pPr>
        <w:rPr>
          <w:sz w:val="4"/>
          <w:szCs w:val="4"/>
        </w:rPr>
      </w:pPr>
    </w:p>
    <w:p w:rsidR="002D4F9E" w:rsidRPr="001D5E87" w:rsidRDefault="002D4F9E" w:rsidP="002D4F9E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:rsidR="002D4F9E" w:rsidRDefault="002D4F9E" w:rsidP="002D4F9E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:rsidR="00D12D5F" w:rsidRPr="002D4F9E" w:rsidRDefault="00D12D5F" w:rsidP="002D4F9E">
      <w:pPr>
        <w:ind w:firstLine="708"/>
        <w:rPr>
          <w:sz w:val="4"/>
          <w:szCs w:val="4"/>
        </w:rPr>
      </w:pPr>
    </w:p>
    <w:sectPr w:rsidR="00D12D5F" w:rsidRPr="002D4F9E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AC2" w:rsidRDefault="00E55AC2" w:rsidP="00DF3F86">
      <w:r>
        <w:separator/>
      </w:r>
    </w:p>
  </w:endnote>
  <w:endnote w:type="continuationSeparator" w:id="0">
    <w:p w:rsidR="00E55AC2" w:rsidRDefault="00E55AC2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76" w:rsidRDefault="0046667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F000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F000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2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2D4F9E" w:rsidRPr="0081560B" w:rsidTr="002D4F9E">
      <w:trPr>
        <w:trHeight w:val="726"/>
      </w:trPr>
      <w:tc>
        <w:tcPr>
          <w:tcW w:w="1122" w:type="dxa"/>
        </w:tcPr>
        <w:p w:rsidR="002D4F9E" w:rsidRPr="00C4163E" w:rsidRDefault="002D4F9E" w:rsidP="002D4F9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2D4F9E" w:rsidRDefault="002D4F9E" w:rsidP="002D4F9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2D4F9E" w:rsidRDefault="002D4F9E" w:rsidP="002D4F9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2D4F9E" w:rsidRDefault="002D4F9E" w:rsidP="002D4F9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2D4F9E" w:rsidRDefault="002D4F9E" w:rsidP="002D4F9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2D4F9E" w:rsidRPr="0081560B" w:rsidRDefault="002D4F9E" w:rsidP="00542F5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</w:t>
          </w:r>
          <w:r w:rsidR="00542F55">
            <w:rPr>
              <w:rFonts w:ascii="Cambria" w:hAnsi="Cambria"/>
              <w:sz w:val="16"/>
              <w:szCs w:val="16"/>
            </w:rPr>
            <w:t>6</w:t>
          </w:r>
          <w:r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2D4F9E" w:rsidRPr="0081560B" w:rsidRDefault="002D4F9E" w:rsidP="002D4F9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2D4F9E" w:rsidRPr="00171789" w:rsidRDefault="002D4F9E" w:rsidP="002D4F9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2D4F9E" w:rsidRPr="00171789" w:rsidRDefault="002D4F9E" w:rsidP="002D4F9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2D4F9E" w:rsidRPr="0081560B" w:rsidRDefault="002D4F9E" w:rsidP="002D4F9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2D4F9E" w:rsidRPr="0081560B" w:rsidRDefault="002D4F9E" w:rsidP="002D4F9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D4F9E" w:rsidRPr="0081560B" w:rsidRDefault="002D4F9E" w:rsidP="002D4F9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D4F9E" w:rsidRPr="0081560B" w:rsidRDefault="002D4F9E" w:rsidP="002D4F9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2D4F9E" w:rsidRPr="0081560B" w:rsidRDefault="002D4F9E" w:rsidP="002D4F9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2D4F9E" w:rsidRPr="00666138" w:rsidRDefault="002D4F9E" w:rsidP="002D4F9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2D4F9E" w:rsidRPr="0081560B" w:rsidRDefault="002D4F9E" w:rsidP="002D4F9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76" w:rsidRDefault="004666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AC2" w:rsidRDefault="00E55AC2" w:rsidP="00DF3F86">
      <w:r>
        <w:separator/>
      </w:r>
    </w:p>
  </w:footnote>
  <w:footnote w:type="continuationSeparator" w:id="0">
    <w:p w:rsidR="00E55AC2" w:rsidRDefault="00E55AC2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76" w:rsidRDefault="0046667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"/>
      <w:gridCol w:w="712"/>
      <w:gridCol w:w="2209"/>
      <w:gridCol w:w="2743"/>
      <w:gridCol w:w="1414"/>
      <w:gridCol w:w="4268"/>
      <w:gridCol w:w="533"/>
      <w:gridCol w:w="1962"/>
      <w:gridCol w:w="1049"/>
    </w:tblGrid>
    <w:tr w:rsidR="00466676" w:rsidTr="001F0005">
      <w:trPr>
        <w:trHeight w:val="291"/>
      </w:trPr>
      <w:tc>
        <w:tcPr>
          <w:tcW w:w="3057" w:type="dxa"/>
          <w:gridSpan w:val="3"/>
          <w:vMerge w:val="restart"/>
          <w:vAlign w:val="bottom"/>
        </w:tcPr>
        <w:p w:rsidR="00466676" w:rsidRDefault="00466676" w:rsidP="00466676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1" w:colLast="1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0800" behindDoc="0" locked="0" layoutInCell="1" allowOverlap="1" wp14:anchorId="67A7599A" wp14:editId="1A255046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466676" w:rsidRPr="00D26A5A" w:rsidRDefault="00466676" w:rsidP="00466676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466676" w:rsidRPr="00D26A5A" w:rsidRDefault="00466676" w:rsidP="00466676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958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466676" w:rsidRPr="00D26A5A" w:rsidRDefault="00466676" w:rsidP="00466676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HASSAS GÖREV TESPİT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(Ek-1)</w:t>
          </w:r>
        </w:p>
      </w:tc>
      <w:tc>
        <w:tcPr>
          <w:tcW w:w="196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66676" w:rsidRDefault="00466676" w:rsidP="00466676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04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66676" w:rsidRDefault="00466676" w:rsidP="0046667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466676" w:rsidTr="001F0005">
      <w:trPr>
        <w:trHeight w:val="287"/>
      </w:trPr>
      <w:tc>
        <w:tcPr>
          <w:tcW w:w="3057" w:type="dxa"/>
          <w:gridSpan w:val="3"/>
          <w:vMerge/>
        </w:tcPr>
        <w:p w:rsidR="00466676" w:rsidRDefault="00466676" w:rsidP="00466676">
          <w:pPr>
            <w:pStyle w:val="stbilgi"/>
            <w:rPr>
              <w:noProof/>
            </w:rPr>
          </w:pPr>
        </w:p>
      </w:tc>
      <w:tc>
        <w:tcPr>
          <w:tcW w:w="8958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466676" w:rsidRDefault="00466676" w:rsidP="00466676">
          <w:pPr>
            <w:pStyle w:val="stbilgi"/>
            <w:jc w:val="center"/>
          </w:pPr>
        </w:p>
      </w:tc>
      <w:tc>
        <w:tcPr>
          <w:tcW w:w="1962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66676" w:rsidRDefault="00466676" w:rsidP="00466676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66676" w:rsidRDefault="00466676" w:rsidP="0046667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1F0005">
      <w:trPr>
        <w:trHeight w:val="287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958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962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1F0005">
      <w:trPr>
        <w:trHeight w:val="339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958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962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AA3C1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4346D9">
            <w:rPr>
              <w:b/>
            </w:rPr>
            <w:t>SAĞLIK BİLİMLERİ FAKÜLTESİ</w:t>
          </w:r>
        </w:p>
      </w:tc>
    </w:tr>
    <w:tr w:rsidR="00D12D5F" w:rsidRPr="00B26CB4" w:rsidTr="00AA3C1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3906BE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3906BE">
            <w:rPr>
              <w:b/>
            </w:rPr>
            <w:t>İdari Amir</w:t>
          </w:r>
        </w:p>
      </w:tc>
    </w:tr>
    <w:tr w:rsidR="00AA3C1B" w:rsidRPr="00B26CB4" w:rsidTr="00AA3C1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712" w:type="dxa"/>
          <w:shd w:val="clear" w:color="auto" w:fill="auto"/>
          <w:vAlign w:val="center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Sıra No</w:t>
          </w:r>
        </w:p>
      </w:tc>
      <w:tc>
        <w:tcPr>
          <w:tcW w:w="2209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Hizmetin/Görevin Adı</w:t>
          </w:r>
        </w:p>
      </w:tc>
      <w:tc>
        <w:tcPr>
          <w:tcW w:w="2743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1414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 Düzeyi*</w:t>
          </w:r>
        </w:p>
      </w:tc>
      <w:tc>
        <w:tcPr>
          <w:tcW w:w="4268" w:type="dxa"/>
          <w:shd w:val="clear" w:color="auto" w:fill="auto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Prosedürü**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(Alınması Gereken Önlemler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 veya Kontroller)</w:t>
          </w:r>
        </w:p>
      </w:tc>
      <w:tc>
        <w:tcPr>
          <w:tcW w:w="3544" w:type="dxa"/>
          <w:gridSpan w:val="3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Görevi Yürütecek Personelde 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Aranacak Kriterler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76" w:rsidRDefault="0046667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14FCE"/>
    <w:rsid w:val="000653E3"/>
    <w:rsid w:val="000712E6"/>
    <w:rsid w:val="00072020"/>
    <w:rsid w:val="00094FF0"/>
    <w:rsid w:val="000A05A0"/>
    <w:rsid w:val="000D3E1C"/>
    <w:rsid w:val="000F3380"/>
    <w:rsid w:val="000F3B03"/>
    <w:rsid w:val="00102010"/>
    <w:rsid w:val="00105BB3"/>
    <w:rsid w:val="00133616"/>
    <w:rsid w:val="00147957"/>
    <w:rsid w:val="001A7496"/>
    <w:rsid w:val="001C26D1"/>
    <w:rsid w:val="001C31AE"/>
    <w:rsid w:val="001D39EE"/>
    <w:rsid w:val="001F0005"/>
    <w:rsid w:val="00203F3B"/>
    <w:rsid w:val="002274FF"/>
    <w:rsid w:val="00257B2A"/>
    <w:rsid w:val="002631BC"/>
    <w:rsid w:val="0028470F"/>
    <w:rsid w:val="0029265C"/>
    <w:rsid w:val="002D4F9E"/>
    <w:rsid w:val="0030434B"/>
    <w:rsid w:val="003137E2"/>
    <w:rsid w:val="00317A40"/>
    <w:rsid w:val="003409BB"/>
    <w:rsid w:val="00342096"/>
    <w:rsid w:val="00343244"/>
    <w:rsid w:val="003710DC"/>
    <w:rsid w:val="0038247E"/>
    <w:rsid w:val="003906BE"/>
    <w:rsid w:val="003D2A34"/>
    <w:rsid w:val="004346D9"/>
    <w:rsid w:val="00452159"/>
    <w:rsid w:val="004571EF"/>
    <w:rsid w:val="00466676"/>
    <w:rsid w:val="00500FD2"/>
    <w:rsid w:val="005363E7"/>
    <w:rsid w:val="00542F55"/>
    <w:rsid w:val="00547EE0"/>
    <w:rsid w:val="00552541"/>
    <w:rsid w:val="00565A75"/>
    <w:rsid w:val="00577EAD"/>
    <w:rsid w:val="005919BD"/>
    <w:rsid w:val="005A2FEB"/>
    <w:rsid w:val="005A6AE4"/>
    <w:rsid w:val="005B19DA"/>
    <w:rsid w:val="005E6A93"/>
    <w:rsid w:val="00620338"/>
    <w:rsid w:val="006222EE"/>
    <w:rsid w:val="00644310"/>
    <w:rsid w:val="00644BDE"/>
    <w:rsid w:val="00665617"/>
    <w:rsid w:val="006722CB"/>
    <w:rsid w:val="006B2515"/>
    <w:rsid w:val="006C29F5"/>
    <w:rsid w:val="006C3B82"/>
    <w:rsid w:val="006F26BC"/>
    <w:rsid w:val="00713DEF"/>
    <w:rsid w:val="0071736E"/>
    <w:rsid w:val="00731FC1"/>
    <w:rsid w:val="0073767C"/>
    <w:rsid w:val="0075078F"/>
    <w:rsid w:val="00760743"/>
    <w:rsid w:val="00777889"/>
    <w:rsid w:val="007A6223"/>
    <w:rsid w:val="007D0281"/>
    <w:rsid w:val="008239EE"/>
    <w:rsid w:val="008552CC"/>
    <w:rsid w:val="0088540F"/>
    <w:rsid w:val="00893A1C"/>
    <w:rsid w:val="008B3D55"/>
    <w:rsid w:val="008C67BD"/>
    <w:rsid w:val="00931B3E"/>
    <w:rsid w:val="00956DB7"/>
    <w:rsid w:val="0098716B"/>
    <w:rsid w:val="009B377E"/>
    <w:rsid w:val="009B6500"/>
    <w:rsid w:val="00A033C9"/>
    <w:rsid w:val="00A11A0F"/>
    <w:rsid w:val="00A25B16"/>
    <w:rsid w:val="00A3751C"/>
    <w:rsid w:val="00A51F29"/>
    <w:rsid w:val="00A63008"/>
    <w:rsid w:val="00A63A10"/>
    <w:rsid w:val="00A67242"/>
    <w:rsid w:val="00A74FD1"/>
    <w:rsid w:val="00AA22F3"/>
    <w:rsid w:val="00AA3C1B"/>
    <w:rsid w:val="00AE470F"/>
    <w:rsid w:val="00AE7F75"/>
    <w:rsid w:val="00B01399"/>
    <w:rsid w:val="00B26CB4"/>
    <w:rsid w:val="00B516DA"/>
    <w:rsid w:val="00B540F0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6DE9"/>
    <w:rsid w:val="00D039C0"/>
    <w:rsid w:val="00D12D5F"/>
    <w:rsid w:val="00D2097C"/>
    <w:rsid w:val="00D25A02"/>
    <w:rsid w:val="00D30D72"/>
    <w:rsid w:val="00D50AFA"/>
    <w:rsid w:val="00D52384"/>
    <w:rsid w:val="00D555EB"/>
    <w:rsid w:val="00D640C5"/>
    <w:rsid w:val="00D717CC"/>
    <w:rsid w:val="00D83C9C"/>
    <w:rsid w:val="00D95616"/>
    <w:rsid w:val="00DB3808"/>
    <w:rsid w:val="00DB38DE"/>
    <w:rsid w:val="00DE05CB"/>
    <w:rsid w:val="00DE255D"/>
    <w:rsid w:val="00DF3F86"/>
    <w:rsid w:val="00E0061F"/>
    <w:rsid w:val="00E52430"/>
    <w:rsid w:val="00E54796"/>
    <w:rsid w:val="00E55AC2"/>
    <w:rsid w:val="00EB524D"/>
    <w:rsid w:val="00EC519B"/>
    <w:rsid w:val="00ED3BDA"/>
    <w:rsid w:val="00ED66F4"/>
    <w:rsid w:val="00EF3111"/>
    <w:rsid w:val="00EF4702"/>
    <w:rsid w:val="00EF6C1A"/>
    <w:rsid w:val="00F0520F"/>
    <w:rsid w:val="00F103E9"/>
    <w:rsid w:val="00F15227"/>
    <w:rsid w:val="00F161C4"/>
    <w:rsid w:val="00F3089D"/>
    <w:rsid w:val="00F67B23"/>
    <w:rsid w:val="00F972C4"/>
    <w:rsid w:val="00FA6750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97C5ED-77D6-48A7-B169-877CBDA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2D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0557-19B7-4B84-8928-4623B6F9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10</cp:revision>
  <cp:lastPrinted>2020-09-10T11:41:00Z</cp:lastPrinted>
  <dcterms:created xsi:type="dcterms:W3CDTF">2022-02-04T12:02:00Z</dcterms:created>
  <dcterms:modified xsi:type="dcterms:W3CDTF">2026-04-06T13:22:00Z</dcterms:modified>
</cp:coreProperties>
</file>